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FCE" w:rsidRPr="00AA576B" w:rsidRDefault="00CE2C46" w:rsidP="00565FCE">
      <w:pPr>
        <w:pStyle w:val="AralkYok"/>
        <w:jc w:val="center"/>
        <w:rPr>
          <w:b/>
        </w:rPr>
      </w:pPr>
      <w:r>
        <w:rPr>
          <w:b/>
        </w:rPr>
        <w:t>2</w:t>
      </w:r>
      <w:bookmarkStart w:id="0" w:name="_GoBack"/>
      <w:bookmarkEnd w:id="0"/>
      <w:r>
        <w:rPr>
          <w:b/>
        </w:rPr>
        <w:t xml:space="preserve">.SINIF </w:t>
      </w:r>
      <w:r w:rsidRPr="00AA576B">
        <w:rPr>
          <w:b/>
        </w:rPr>
        <w:t>HAYAT BİLGİSİ DERSİ DERS PLANI</w:t>
      </w:r>
    </w:p>
    <w:p w:rsidR="00565FCE" w:rsidRPr="00FF1DD2" w:rsidRDefault="00CE2C46" w:rsidP="00565FCE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8</w:t>
      </w:r>
      <w:r w:rsidRPr="00FF1DD2">
        <w:rPr>
          <w:b/>
          <w:color w:val="FF0000"/>
        </w:rPr>
        <w:t xml:space="preserve">.Hafta </w:t>
      </w:r>
    </w:p>
    <w:p w:rsidR="00565FCE" w:rsidRPr="00AA576B" w:rsidRDefault="00CE2C46" w:rsidP="00565FCE">
      <w:pPr>
        <w:pStyle w:val="AralkYok"/>
        <w:jc w:val="center"/>
        <w:rPr>
          <w:b/>
        </w:rPr>
      </w:pPr>
      <w:r>
        <w:rPr>
          <w:b/>
        </w:rPr>
        <w:t>(27-31 EKİM 2025)</w:t>
      </w:r>
    </w:p>
    <w:p w:rsidR="00565FCE" w:rsidRDefault="00565FCE" w:rsidP="00565FCE">
      <w:pPr>
        <w:pStyle w:val="AralkYok"/>
        <w:jc w:val="center"/>
      </w:pPr>
    </w:p>
    <w:tbl>
      <w:tblPr>
        <w:tblStyle w:val="TabloKlavuzu"/>
        <w:tblpPr w:leftFromText="142" w:rightFromText="142" w:vertAnchor="text" w:horzAnchor="margin" w:tblpXSpec="center" w:tblpY="1"/>
        <w:tblW w:w="106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7"/>
        <w:gridCol w:w="1518"/>
        <w:gridCol w:w="7382"/>
      </w:tblGrid>
      <w:tr w:rsidR="00E30EB1" w:rsidTr="00CD3332">
        <w:trPr>
          <w:trHeight w:val="284"/>
        </w:trPr>
        <w:tc>
          <w:tcPr>
            <w:tcW w:w="2981" w:type="dxa"/>
            <w:gridSpan w:val="2"/>
            <w:vAlign w:val="center"/>
          </w:tcPr>
          <w:p w:rsidR="00565FCE" w:rsidRPr="000B7C5E" w:rsidRDefault="00CE2C46" w:rsidP="00CD3332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646" w:type="dxa"/>
            <w:vAlign w:val="center"/>
          </w:tcPr>
          <w:p w:rsidR="00565FCE" w:rsidRPr="000B7C5E" w:rsidRDefault="00CE2C46" w:rsidP="00CD3332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4 Ders saati</w:t>
            </w:r>
          </w:p>
        </w:tc>
      </w:tr>
      <w:tr w:rsidR="00E30EB1" w:rsidTr="00CD3332">
        <w:trPr>
          <w:trHeight w:val="284"/>
        </w:trPr>
        <w:tc>
          <w:tcPr>
            <w:tcW w:w="2981" w:type="dxa"/>
            <w:gridSpan w:val="2"/>
            <w:vAlign w:val="center"/>
          </w:tcPr>
          <w:p w:rsidR="00565FCE" w:rsidRPr="000B7C5E" w:rsidRDefault="00CE2C46" w:rsidP="00CD3332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646" w:type="dxa"/>
            <w:vAlign w:val="center"/>
          </w:tcPr>
          <w:p w:rsidR="00565FCE" w:rsidRPr="000B7C5E" w:rsidRDefault="00CE2C46" w:rsidP="00CD3332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SAĞLIĞIM VE GÜVENLİĞİM  </w:t>
            </w:r>
          </w:p>
        </w:tc>
      </w:tr>
      <w:tr w:rsidR="00E30EB1" w:rsidTr="00CD3332">
        <w:trPr>
          <w:trHeight w:val="284"/>
        </w:trPr>
        <w:tc>
          <w:tcPr>
            <w:tcW w:w="2981" w:type="dxa"/>
            <w:gridSpan w:val="2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646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Sağlıklı Büyüme ve Gelişmeyi Etkileyen Etkenler (2 saat)</w:t>
            </w:r>
          </w:p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Kişisel Alan Sınırlarını Koruma (2 saat)</w:t>
            </w:r>
          </w:p>
        </w:tc>
      </w:tr>
      <w:tr w:rsidR="00E30EB1" w:rsidTr="00CD3332">
        <w:trPr>
          <w:trHeight w:val="284"/>
        </w:trPr>
        <w:tc>
          <w:tcPr>
            <w:tcW w:w="2981" w:type="dxa"/>
            <w:gridSpan w:val="2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ÖĞRENME </w:t>
            </w: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ÇIKTILARI</w:t>
            </w:r>
          </w:p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646" w:type="dxa"/>
            <w:vAlign w:val="center"/>
          </w:tcPr>
          <w:p w:rsidR="008744B9" w:rsidRPr="000B7C5E" w:rsidRDefault="00CE2C46" w:rsidP="008744B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HB.2.2.1. Sağlıklı büyüme ve gelişme ile alışkanlıkları arasındaki ilişkiyi çözümleyebilme</w:t>
            </w:r>
            <w:r w:rsidR="00DB7236"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(2 saat)</w:t>
            </w:r>
          </w:p>
          <w:p w:rsidR="008744B9" w:rsidRPr="000B7C5E" w:rsidRDefault="00CE2C46" w:rsidP="008744B9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Sağlıklı büyüme ve gelişme için yapılması gerekenleri belirler.</w:t>
            </w:r>
          </w:p>
          <w:p w:rsidR="008744B9" w:rsidRPr="000B7C5E" w:rsidRDefault="00CE2C46" w:rsidP="008744B9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Alışkanlıklarını belirler.</w:t>
            </w:r>
          </w:p>
          <w:p w:rsidR="008744B9" w:rsidRPr="000B7C5E" w:rsidRDefault="00CE2C46" w:rsidP="008744B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c) Sağlıklı büyüme ve 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gelişme ile alışkanlıkları arasındaki ilişkiyi belirler.</w:t>
            </w:r>
          </w:p>
          <w:p w:rsidR="008744B9" w:rsidRPr="000B7C5E" w:rsidRDefault="00CE2C46" w:rsidP="008744B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HB.2.2.2. Kişisel alanının sınırlarını koruyabilme</w:t>
            </w:r>
            <w:r w:rsidR="00DB7236"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(2</w:t>
            </w: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saat)</w:t>
            </w:r>
          </w:p>
        </w:tc>
      </w:tr>
      <w:tr w:rsidR="00E30EB1" w:rsidTr="00CD3332">
        <w:trPr>
          <w:trHeight w:val="284"/>
        </w:trPr>
        <w:tc>
          <w:tcPr>
            <w:tcW w:w="2981" w:type="dxa"/>
            <w:gridSpan w:val="2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646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B7C5E">
              <w:rPr>
                <w:rFonts w:ascii="Tahoma" w:hAnsi="Tahoma" w:cs="Tahoma"/>
                <w:sz w:val="19"/>
                <w:szCs w:val="19"/>
              </w:rPr>
              <w:t xml:space="preserve">A. Yazılı Kaynaklar 1. Hayat Bilgisi  Ders Kitabımız 2. Ansiklopediler 3. Güncel yayınlar </w:t>
            </w:r>
          </w:p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B7C5E">
              <w:rPr>
                <w:rFonts w:ascii="Tahoma" w:hAnsi="Tahoma" w:cs="Tahoma"/>
                <w:sz w:val="19"/>
                <w:szCs w:val="19"/>
              </w:rPr>
              <w:t>B. Kaynak Kişiler 1.Öğret</w:t>
            </w:r>
            <w:r w:rsidRPr="000B7C5E">
              <w:rPr>
                <w:rFonts w:ascii="Tahoma" w:hAnsi="Tahoma" w:cs="Tahoma"/>
                <w:sz w:val="19"/>
                <w:szCs w:val="19"/>
              </w:rPr>
              <w:t>menler 2. Aile bireyleri 3.Okul Çalışanları</w:t>
            </w:r>
          </w:p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B7C5E">
              <w:rPr>
                <w:rFonts w:ascii="Tahoma" w:hAnsi="Tahoma" w:cs="Tahoma"/>
                <w:sz w:val="19"/>
                <w:szCs w:val="19"/>
              </w:rPr>
              <w:t>C. Görsel Kaynaklar 1. Video 2. Etkinlik örnekleri 3. Bilgisayar vb. D.EBA</w:t>
            </w:r>
          </w:p>
        </w:tc>
      </w:tr>
      <w:tr w:rsidR="00E30EB1" w:rsidTr="00CD3332">
        <w:trPr>
          <w:trHeight w:val="284"/>
        </w:trPr>
        <w:tc>
          <w:tcPr>
            <w:tcW w:w="2981" w:type="dxa"/>
            <w:gridSpan w:val="2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646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B7C5E">
              <w:rPr>
                <w:rFonts w:ascii="Tahoma" w:hAnsi="Tahoma" w:cs="Tahoma"/>
                <w:sz w:val="19"/>
                <w:szCs w:val="19"/>
              </w:rPr>
              <w:t>1.Anlatım 2.Tüme varım 3. Tümdengelim 4. Grup tartışması 5. Gezi gözlem 6. Gösteri 7. Soru yanıt 8. Örnek olay  9. B</w:t>
            </w:r>
            <w:r w:rsidRPr="000B7C5E">
              <w:rPr>
                <w:rFonts w:ascii="Tahoma" w:hAnsi="Tahoma" w:cs="Tahoma"/>
                <w:sz w:val="19"/>
                <w:szCs w:val="19"/>
              </w:rPr>
              <w:t>eyin fırtınası 10. Canlandırma 11. Grup çalışmaları 12. Oyunlar 13. Rol yapma 14. Canlandırma</w:t>
            </w:r>
          </w:p>
        </w:tc>
      </w:tr>
      <w:tr w:rsidR="00E30EB1" w:rsidTr="00CD3332">
        <w:trPr>
          <w:trHeight w:val="357"/>
        </w:trPr>
        <w:tc>
          <w:tcPr>
            <w:tcW w:w="2981" w:type="dxa"/>
            <w:gridSpan w:val="2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646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alışkanlıklar, kişisel alan, güvenlik, trafik işaret levhaları, acil durum</w:t>
            </w:r>
          </w:p>
        </w:tc>
      </w:tr>
      <w:tr w:rsidR="00E30EB1" w:rsidTr="00CD3332">
        <w:trPr>
          <w:trHeight w:val="504"/>
        </w:trPr>
        <w:tc>
          <w:tcPr>
            <w:tcW w:w="2981" w:type="dxa"/>
            <w:gridSpan w:val="2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646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Öğrenme 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çıktıları; portfolyo, performans görevi, dereceli puanlama anahtarı, rol oynama, canlandırma, anekdot kaydı, kart gösterme tekniği, etkileşimli uygulamalar, öz değerlendirme formu, çalışma yaprağı vb. kullanılarak değerlendirilebilir. Bütüncül değerlendirm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e için tüm öğrenme çıktılarından oluşan bir izleme testi uygulanabilir.</w:t>
            </w:r>
          </w:p>
        </w:tc>
      </w:tr>
      <w:tr w:rsidR="00E30EB1" w:rsidTr="00CD3332">
        <w:trPr>
          <w:trHeight w:val="447"/>
        </w:trPr>
        <w:tc>
          <w:tcPr>
            <w:tcW w:w="1459" w:type="dxa"/>
            <w:vMerge w:val="restart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ÖĞRENME-ÖĞRETME</w:t>
            </w:r>
          </w:p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YAŞANTILARI</w:t>
            </w:r>
          </w:p>
        </w:tc>
        <w:tc>
          <w:tcPr>
            <w:tcW w:w="1522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Temel Kabuller</w:t>
            </w:r>
          </w:p>
        </w:tc>
        <w:tc>
          <w:tcPr>
            <w:tcW w:w="7646" w:type="dxa"/>
            <w:vAlign w:val="center"/>
          </w:tcPr>
          <w:p w:rsidR="009D58A8" w:rsidRPr="000B7C5E" w:rsidRDefault="00CE2C46" w:rsidP="009D58A8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Öğrencinin sağlıklı büyüme ve gelişmenin öneminin farkında olduğu kabul edilmektedir.</w:t>
            </w:r>
          </w:p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Kişisel alanının sınırlarını belirleyebildiği kabul edilmektedir. </w:t>
            </w:r>
          </w:p>
        </w:tc>
      </w:tr>
      <w:tr w:rsidR="00E30EB1" w:rsidTr="00CD3332">
        <w:trPr>
          <w:trHeight w:val="190"/>
        </w:trPr>
        <w:tc>
          <w:tcPr>
            <w:tcW w:w="1459" w:type="dxa"/>
            <w:vMerge/>
            <w:vAlign w:val="center"/>
          </w:tcPr>
          <w:p w:rsidR="008744B9" w:rsidRPr="000B7C5E" w:rsidRDefault="008744B9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1522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Ön Değerlendirme Süreci</w:t>
            </w:r>
          </w:p>
        </w:tc>
        <w:tc>
          <w:tcPr>
            <w:tcW w:w="7646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iletişim kurarken kişisel alan sınırlarını korumaları amacıyla aşağıdakilere benzer sorular sorulabilir:</w:t>
            </w:r>
          </w:p>
          <w:p w:rsidR="009D58A8" w:rsidRPr="000B7C5E" w:rsidRDefault="00CE2C46" w:rsidP="008744B9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• Sağlıklı büyüme ve gelişme için hangi 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alışkanlıklara sahip olmamız gerekir?</w:t>
            </w:r>
          </w:p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• “Kişisel alan” denildiğinde ne anlıyorsunuz?.</w:t>
            </w:r>
          </w:p>
        </w:tc>
      </w:tr>
      <w:tr w:rsidR="00E30EB1" w:rsidTr="00CD3332">
        <w:trPr>
          <w:trHeight w:val="190"/>
        </w:trPr>
        <w:tc>
          <w:tcPr>
            <w:tcW w:w="1459" w:type="dxa"/>
            <w:vMerge/>
            <w:vAlign w:val="center"/>
          </w:tcPr>
          <w:p w:rsidR="008744B9" w:rsidRPr="000B7C5E" w:rsidRDefault="008744B9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1522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Köprü Kurma</w:t>
            </w:r>
          </w:p>
        </w:tc>
        <w:tc>
          <w:tcPr>
            <w:tcW w:w="7646" w:type="dxa"/>
            <w:vAlign w:val="center"/>
          </w:tcPr>
          <w:p w:rsidR="008744B9" w:rsidRPr="000B7C5E" w:rsidRDefault="00CE2C46" w:rsidP="000B7C5E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9D58A8"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sağlıklı yaşamaya yönelik davranışlarına günlük hayattan örnekler vermeleri</w:t>
            </w:r>
            <w:r w:rsid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="009D58A8"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istenir. 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Kişisel alan sınırlarını nasıl belirledikleri ve bu alanı nasıl koruyabileceklerine yönelik düşüncelerini ifade etmeleri istenir. </w:t>
            </w:r>
          </w:p>
        </w:tc>
      </w:tr>
      <w:tr w:rsidR="00E30EB1" w:rsidTr="00CD3332">
        <w:trPr>
          <w:trHeight w:val="190"/>
        </w:trPr>
        <w:tc>
          <w:tcPr>
            <w:tcW w:w="1459" w:type="dxa"/>
            <w:vMerge/>
            <w:vAlign w:val="center"/>
          </w:tcPr>
          <w:p w:rsidR="008744B9" w:rsidRPr="000B7C5E" w:rsidRDefault="008744B9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1522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646" w:type="dxa"/>
            <w:vAlign w:val="center"/>
          </w:tcPr>
          <w:p w:rsidR="009D58A8" w:rsidRPr="000B7C5E" w:rsidRDefault="00CE2C46" w:rsidP="008744B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color w:val="000000" w:themeColor="text1"/>
                <w:sz w:val="19"/>
                <w:szCs w:val="19"/>
                <w14:ligatures w14:val="standardContextual"/>
              </w:rPr>
              <w:t>HB.2.2.1. Sağlıklı büyüme ve gelişme ile alışkanlıkları arasındaki ilişkiyi çözümleyebilme (2 s</w:t>
            </w:r>
            <w:r w:rsidRPr="000B7C5E">
              <w:rPr>
                <w:rFonts w:ascii="Tahoma" w:hAnsi="Tahoma" w:cs="Tahoma"/>
                <w:b/>
                <w:color w:val="000000" w:themeColor="text1"/>
                <w:sz w:val="19"/>
                <w:szCs w:val="19"/>
                <w14:ligatures w14:val="standardContextual"/>
              </w:rPr>
              <w:t>aat)</w:t>
            </w:r>
          </w:p>
          <w:p w:rsidR="009D58A8" w:rsidRPr="000B7C5E" w:rsidRDefault="00CE2C46" w:rsidP="009D58A8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♦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Öğrencilerin uyku, beslenme, kişisel bakım, temizlik ve sporun sağlıklı büyüme ve gelişmeye</w:t>
            </w:r>
            <w:r w:rsid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etkilerini değerlendirmeleri (E3.7) beklenir. Süreç; eşleştirmeli, doğru-yanlış, kısa cevaplı gibi maddelerden oluşan bir çalışma yaprağı ile </w:t>
            </w: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değerlendirilebilir. Çalışma yaprakları öğrenci portfolyolarına dâhil edilir.</w:t>
            </w:r>
          </w:p>
          <w:p w:rsidR="008744B9" w:rsidRPr="000B7C5E" w:rsidRDefault="00CE2C46" w:rsidP="008744B9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 w:themeColor="text1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color w:val="000000" w:themeColor="text1"/>
                <w:sz w:val="19"/>
                <w:szCs w:val="19"/>
                <w14:ligatures w14:val="standardContextual"/>
              </w:rPr>
              <w:t>HB.2.2.2. Kişisel alanının sınırlarını koruyabilme (2 saat)</w:t>
            </w:r>
          </w:p>
          <w:p w:rsidR="008744B9" w:rsidRPr="000B7C5E" w:rsidRDefault="00CE2C46" w:rsidP="008744B9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♦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Kişisel bilgilerin gizliliğinin korunması için ne yapılması gerektiğini bilmeleri (D8.2) beklenir. Öğrencilerden yü</w:t>
            </w: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z yüze veya çevrim içi ortamlarda kişisel alan sınırlarını korumaya yönelik uygun davranışlar göstermeleri beklenir. </w:t>
            </w:r>
          </w:p>
          <w:p w:rsidR="008744B9" w:rsidRPr="000B7C5E" w:rsidRDefault="00CE2C46" w:rsidP="008744B9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♦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Kimlik, fotoğraf, adres, çevrim içi araçlarda kullanılan şifreler gibi kişisel bilgilerini paylaşmamaları, tanımadığı kimselerle iletiş</w:t>
            </w: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im kurmamaları, kişisel alanlarına istemedikleri birinin girmesine izin vermemeleri, bir kişinin davranışından rahatsızlık hissetme durumunda aile büyüğüne haber verme, ortamdan hızlıca uzaklaşma, yüksek sesle yardım isteme gibi durumlara yönelik (E3.10) d</w:t>
            </w: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üşüncelerini ifade etmeleri (SDB2.1, SDB2.1.SB2) sağlanır (OB2.1). </w:t>
            </w:r>
          </w:p>
          <w:p w:rsidR="008744B9" w:rsidRPr="000B7C5E" w:rsidRDefault="00CE2C46" w:rsidP="008744B9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>♦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konu ile ilgili örnek olaylar sunulur. Öğrencilerden konuyu canlandırma, dön-konuş gibi tekniklerle sunmaları ve kişisel sınırlarını korumalarına yönelik çıkarımlar yapmala</w:t>
            </w: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rı istenir. Süreç sonunda öğrenciler anekdot kaydı ile değerlendirilebilir.</w:t>
            </w:r>
          </w:p>
        </w:tc>
      </w:tr>
      <w:tr w:rsidR="00E30EB1" w:rsidTr="00CD3332">
        <w:trPr>
          <w:trHeight w:val="357"/>
        </w:trPr>
        <w:tc>
          <w:tcPr>
            <w:tcW w:w="1459" w:type="dxa"/>
            <w:vMerge w:val="restart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1522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Zenginleştirme</w:t>
            </w:r>
          </w:p>
        </w:tc>
        <w:tc>
          <w:tcPr>
            <w:tcW w:w="7646" w:type="dxa"/>
            <w:vAlign w:val="center"/>
          </w:tcPr>
          <w:p w:rsidR="008744B9" w:rsidRPr="000B7C5E" w:rsidRDefault="00CE2C46" w:rsidP="009D58A8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B7C5E">
              <w:rPr>
                <w:rFonts w:ascii="Tahoma" w:hAnsi="Tahoma" w:cs="Tahoma"/>
                <w:sz w:val="19"/>
                <w:szCs w:val="19"/>
              </w:rPr>
              <w:t>Öğrencilerin sağlıklı büyüme ve gelişme ile ilgili araştırma yapmaları istenebilir.</w:t>
            </w:r>
            <w:r w:rsidRPr="000B7C5E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7C5E">
              <w:rPr>
                <w:rFonts w:ascii="Tahoma" w:hAnsi="Tahoma" w:cs="Tahoma"/>
                <w:sz w:val="19"/>
                <w:szCs w:val="19"/>
              </w:rPr>
              <w:t>Öğrencilerden yüz yüze veya çevrim içi iletişimde dikkat edilmesi</w:t>
            </w:r>
            <w:r w:rsidRPr="000B7C5E">
              <w:rPr>
                <w:rFonts w:ascii="Tahoma" w:hAnsi="Tahoma" w:cs="Tahoma"/>
                <w:sz w:val="19"/>
                <w:szCs w:val="19"/>
              </w:rPr>
              <w:t xml:space="preserve"> gerekenlerle ilgili sunum yapmaları istenebilir.</w:t>
            </w:r>
          </w:p>
        </w:tc>
      </w:tr>
      <w:tr w:rsidR="00E30EB1" w:rsidTr="00CD3332">
        <w:trPr>
          <w:trHeight w:val="190"/>
        </w:trPr>
        <w:tc>
          <w:tcPr>
            <w:tcW w:w="1459" w:type="dxa"/>
            <w:vMerge/>
            <w:vAlign w:val="center"/>
          </w:tcPr>
          <w:p w:rsidR="008744B9" w:rsidRPr="000B7C5E" w:rsidRDefault="008744B9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1522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7C5E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</w:p>
        </w:tc>
        <w:tc>
          <w:tcPr>
            <w:tcW w:w="7646" w:type="dxa"/>
            <w:vAlign w:val="center"/>
          </w:tcPr>
          <w:p w:rsidR="008744B9" w:rsidRPr="000B7C5E" w:rsidRDefault="00CE2C46" w:rsidP="008744B9">
            <w:pPr>
              <w:pStyle w:val="AralkYok"/>
              <w:rPr>
                <w:rFonts w:ascii="Tahoma" w:hAnsi="Tahoma" w:cs="Tahoma"/>
                <w:sz w:val="19"/>
                <w:szCs w:val="19"/>
              </w:rPr>
            </w:pP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</w:t>
            </w:r>
            <w:r w:rsidR="00915401"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sağlıklı büyüme ve gelişmeye, </w:t>
            </w:r>
            <w:r w:rsidRPr="000B7C5E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yüz yüze veya çevrim içi iletişimde dikkat edilmesi gerekenlere yönelik çizgi film, animasyon, belgesel gibi</w:t>
            </w:r>
            <w:r w:rsidRPr="000B7C5E">
              <w:rPr>
                <w:rFonts w:ascii="Tahoma" w:hAnsi="Tahoma" w:cs="Tahoma"/>
                <w:sz w:val="19"/>
                <w:szCs w:val="19"/>
              </w:rPr>
              <w:t xml:space="preserve"> eğitici içerikler izletilebilir.</w:t>
            </w:r>
          </w:p>
        </w:tc>
      </w:tr>
    </w:tbl>
    <w:p w:rsidR="00565FCE" w:rsidRDefault="00CE2C46" w:rsidP="00565FCE">
      <w:pPr>
        <w:pStyle w:val="AralkYok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3139440</wp:posOffset>
                </wp:positionH>
                <wp:positionV relativeFrom="paragraph">
                  <wp:posOffset>8350250</wp:posOffset>
                </wp:positionV>
                <wp:extent cx="3825240" cy="1203960"/>
                <wp:effectExtent l="0" t="0" r="0" b="0"/>
                <wp:wrapNone/>
                <wp:docPr id="37" name="Gr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>
                        <wps:cNvPr id="38" name="Dikdörtgen 38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F30E0" w:rsidRPr="007F30E0" w:rsidRDefault="00CE2C46" w:rsidP="007F30E0">
                              <w:pPr>
                                <w:pStyle w:val="AralkYok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7F30E0" w:rsidRPr="007F30E0" w:rsidRDefault="00CE2C46" w:rsidP="007F30E0">
                              <w:pPr>
                                <w:pStyle w:val="AralkYok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7F30E0" w:rsidRPr="007F30E0" w:rsidRDefault="007F30E0" w:rsidP="007F30E0">
                              <w:pPr>
                                <w:pStyle w:val="AralkYok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7F30E0" w:rsidRPr="007F30E0" w:rsidRDefault="00CE2C46" w:rsidP="007F30E0">
                              <w:pPr>
                                <w:pStyle w:val="AralkYok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7F30E0" w:rsidRPr="007F30E0" w:rsidRDefault="00CE2C46" w:rsidP="007F30E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9" name="Dikdörtgen 39">
                          <a:hlinkClick r:id="rId6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7F30E0" w:rsidRPr="007F30E0" w:rsidRDefault="00CE2C46" w:rsidP="007F30E0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9694488" name="Resim 4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9694488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7F30E0" w:rsidRPr="007F30E0" w:rsidRDefault="00CE2C46" w:rsidP="007F30E0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up 37" o:spid="_x0000_s1025" style="width:301.2pt;height:94.8pt;margin-top:657.5pt;margin-left:247.2pt;mso-height-relative:margin;mso-width-relative:margin;position:absolute;z-index:251659264" coordsize="38252,12039">
                <v:rect id="Dikdörtgen 38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7F30E0" w:rsidRPr="007F30E0" w:rsidP="007F30E0" w14:paraId="69A1E7D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7F30E0" w:rsidRPr="007F30E0" w:rsidP="007F30E0" w14:paraId="0347C0B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7F30E0" w:rsidRPr="007F30E0" w:rsidP="007F30E0" w14:paraId="72B88990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7F30E0" w:rsidRPr="007F30E0" w:rsidP="007F30E0" w14:paraId="2C8240CB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7F30E0" w:rsidRPr="007F30E0" w:rsidP="007F30E0" w14:paraId="1BFC704F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39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7F30E0" w:rsidRPr="007F30E0" w:rsidP="007F30E0" w14:paraId="0085B4B4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40" name="Resim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8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7F30E0" w:rsidRPr="007F30E0" w:rsidP="007F30E0" w14:paraId="24720DF2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65FCE" w:rsidRDefault="00565FCE" w:rsidP="00565FCE">
      <w:pPr>
        <w:pStyle w:val="AralkYok"/>
        <w:rPr>
          <w:sz w:val="20"/>
          <w:szCs w:val="20"/>
        </w:rPr>
      </w:pPr>
    </w:p>
    <w:p w:rsidR="007F30E0" w:rsidRDefault="007F30E0" w:rsidP="00565FCE">
      <w:pPr>
        <w:pStyle w:val="AralkYok"/>
        <w:rPr>
          <w:sz w:val="20"/>
          <w:szCs w:val="20"/>
        </w:rPr>
      </w:pPr>
    </w:p>
    <w:p w:rsidR="007F30E0" w:rsidRDefault="007F30E0" w:rsidP="00565FCE">
      <w:pPr>
        <w:pStyle w:val="AralkYok"/>
        <w:rPr>
          <w:sz w:val="20"/>
          <w:szCs w:val="20"/>
        </w:rPr>
      </w:pPr>
    </w:p>
    <w:p w:rsidR="007F30E0" w:rsidRDefault="007F30E0" w:rsidP="00565FCE">
      <w:pPr>
        <w:pStyle w:val="AralkYok"/>
        <w:rPr>
          <w:sz w:val="20"/>
          <w:szCs w:val="20"/>
        </w:rPr>
      </w:pPr>
    </w:p>
    <w:p w:rsidR="00565FCE" w:rsidRDefault="00565FCE" w:rsidP="00565FCE"/>
    <w:p w:rsidR="00565FCE" w:rsidRDefault="00565FCE" w:rsidP="00D37A01">
      <w:pPr>
        <w:pStyle w:val="AralkYok"/>
        <w:rPr>
          <w:sz w:val="20"/>
          <w:szCs w:val="20"/>
        </w:rPr>
      </w:pPr>
    </w:p>
    <w:sectPr w:rsidR="00565FCE" w:rsidSect="00926B9C">
      <w:pgSz w:w="11906" w:h="16838"/>
      <w:pgMar w:top="284" w:right="284" w:bottom="284" w:left="284" w:header="284" w:footer="340" w:gutter="0"/>
      <w:pgNumType w:start="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687484DA">
      <w:start w:val="1"/>
      <w:numFmt w:val="decimal"/>
      <w:lvlText w:val=""/>
      <w:lvlJc w:val="left"/>
    </w:lvl>
    <w:lvl w:ilvl="1" w:tplc="02BC3574">
      <w:numFmt w:val="decimal"/>
      <w:lvlText w:val=""/>
      <w:lvlJc w:val="left"/>
    </w:lvl>
    <w:lvl w:ilvl="2" w:tplc="28ACD5D2">
      <w:numFmt w:val="decimal"/>
      <w:lvlText w:val=""/>
      <w:lvlJc w:val="left"/>
    </w:lvl>
    <w:lvl w:ilvl="3" w:tplc="967A5B54">
      <w:numFmt w:val="decimal"/>
      <w:lvlText w:val=""/>
      <w:lvlJc w:val="left"/>
    </w:lvl>
    <w:lvl w:ilvl="4" w:tplc="3A04FC42">
      <w:numFmt w:val="decimal"/>
      <w:lvlText w:val=""/>
      <w:lvlJc w:val="left"/>
    </w:lvl>
    <w:lvl w:ilvl="5" w:tplc="2766BD76">
      <w:numFmt w:val="decimal"/>
      <w:lvlText w:val=""/>
      <w:lvlJc w:val="left"/>
    </w:lvl>
    <w:lvl w:ilvl="6" w:tplc="F9A4C568">
      <w:numFmt w:val="decimal"/>
      <w:lvlText w:val=""/>
      <w:lvlJc w:val="left"/>
    </w:lvl>
    <w:lvl w:ilvl="7" w:tplc="ACA25B22">
      <w:numFmt w:val="decimal"/>
      <w:lvlText w:val=""/>
      <w:lvlJc w:val="left"/>
    </w:lvl>
    <w:lvl w:ilvl="8" w:tplc="B90C9E9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335B"/>
    <w:rsid w:val="00065ADE"/>
    <w:rsid w:val="00070BA1"/>
    <w:rsid w:val="000747B3"/>
    <w:rsid w:val="000A1897"/>
    <w:rsid w:val="000A1CD5"/>
    <w:rsid w:val="000B7C5E"/>
    <w:rsid w:val="000C5C7B"/>
    <w:rsid w:val="000D5DD6"/>
    <w:rsid w:val="000E70B4"/>
    <w:rsid w:val="00101815"/>
    <w:rsid w:val="00104365"/>
    <w:rsid w:val="00110B83"/>
    <w:rsid w:val="001157D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68E7"/>
    <w:rsid w:val="00373235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341C"/>
    <w:rsid w:val="004140A8"/>
    <w:rsid w:val="00421D4E"/>
    <w:rsid w:val="00434967"/>
    <w:rsid w:val="00442D9A"/>
    <w:rsid w:val="00456A81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40C4B"/>
    <w:rsid w:val="00650BAC"/>
    <w:rsid w:val="00653850"/>
    <w:rsid w:val="0066146B"/>
    <w:rsid w:val="00664C0D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70D6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721B"/>
    <w:rsid w:val="00967399"/>
    <w:rsid w:val="00967BCC"/>
    <w:rsid w:val="0098519B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936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2C46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0EB1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92914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EAF2F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ustafakabul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842F6-7DAF-4D40-A001-827239C22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1</Pages>
  <Words>627</Words>
  <Characters>3579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2025-07-10T22:09:00Z</cp:lastPrinted>
  <dcterms:created xsi:type="dcterms:W3CDTF">2024-11-26T19:09:00Z</dcterms:created>
  <dcterms:modified xsi:type="dcterms:W3CDTF">2025-08-26T15:38:00Z</dcterms:modified>
  <cp:category>www.mustafakabul.com</cp:category>
</cp:coreProperties>
</file>